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E470CA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470CA" w:rsidRDefault="006264C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2ECA">
              <w:rPr>
                <w:rFonts w:ascii="Arial" w:hAnsi="Arial" w:cs="Arial"/>
                <w:b/>
                <w:sz w:val="20"/>
                <w:szCs w:val="20"/>
                <w:lang w:val="en-GB"/>
              </w:rPr>
              <w:t>HOTEL INFORMATION SYSTEMS</w:t>
            </w:r>
          </w:p>
        </w:tc>
      </w:tr>
      <w:tr w:rsidR="006264C4" w:rsidRPr="00E470CA" w:rsidTr="0078787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6264C4" w:rsidRDefault="001665AF">
            <w:r>
              <w:rPr>
                <w:rFonts w:ascii="Arial" w:hAnsi="Arial" w:cs="Arial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Default="006264C4">
            <w:r w:rsidRPr="00831051">
              <w:rPr>
                <w:rFonts w:ascii="Arial" w:hAnsi="Arial" w:cs="Arial"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264C4" w:rsidRPr="00E470CA" w:rsidRDefault="006264C4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Pr="00E470CA" w:rsidRDefault="006264C4" w:rsidP="00B96A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616E" w:rsidRPr="00E470CA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E470CA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:rsidR="007868FB" w:rsidRPr="00E470CA" w:rsidRDefault="0053616E" w:rsidP="005361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As</w:t>
            </w:r>
            <w:r w:rsidRPr="00E470CA">
              <w:rPr>
                <w:rFonts w:ascii="Arial" w:eastAsiaTheme="minorHAnsi" w:hAnsi="Arial" w:cs="Arial"/>
                <w:sz w:val="20"/>
                <w:szCs w:val="20"/>
              </w:rPr>
              <w:t>sociate Profesor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6264C4" w:rsidP="00B96A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</w:p>
        </w:tc>
      </w:tr>
      <w:tr w:rsidR="007868FB" w:rsidRPr="00E470CA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E470CA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6264C4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611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30%</w:t>
            </w:r>
          </w:p>
        </w:tc>
      </w:tr>
      <w:tr w:rsidR="007868FB" w:rsidRPr="00E470CA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Pr="00E470CA" w:rsidRDefault="00E309FB" w:rsidP="006264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Understanding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functioning of Information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Systems (IS) in tourism</w:t>
            </w:r>
            <w:r w:rsidR="00244E79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hospitality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. </w:t>
            </w:r>
            <w:r w:rsidR="006264C4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Developing the skills for Information and Communication Technology (ICT) applying in </w:t>
            </w:r>
            <w:r w:rsidR="006264C4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hotel business.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29AA" w:rsidRPr="00E470CA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</w:p>
          <w:p w:rsidR="008C3356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</w:p>
          <w:p w:rsidR="007868FB" w:rsidRPr="00E470CA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There are no prerequisites for </w:t>
            </w:r>
            <w:r w:rsidR="008C335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enrollment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09FB" w:rsidRPr="00E470CA" w:rsidRDefault="002A142A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ain learning outcomes: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Analyze contemporary technological solutions in the context of 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hotel practice.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</w:p>
          <w:p w:rsidR="007D208F" w:rsidRPr="00E470CA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 (separate) outcomes:</w:t>
            </w:r>
          </w:p>
          <w:p w:rsidR="000829AA" w:rsidRPr="00E470CA" w:rsidRDefault="00E309FB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Identify hotel management segments that I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 </w:t>
            </w:r>
            <w:r w:rsidR="007D208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can significantly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improve</w:t>
            </w:r>
          </w:p>
          <w:p w:rsidR="007D208F" w:rsidRPr="00E470CA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Assess the applicability of various technological solutions for the 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particular hotel processes. </w:t>
            </w:r>
          </w:p>
          <w:p w:rsidR="007D208F" w:rsidRPr="00E470CA" w:rsidRDefault="002C1835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Adopt the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basic skills </w:t>
            </w:r>
            <w:r w:rsidR="00DB3957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information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technology </w:t>
            </w:r>
            <w:r w:rsidR="00611104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in 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hotel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industry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0829AA" w:rsidRPr="00E470CA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Individually on line search demo version/tutorials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tec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hnology solutions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and identify a particular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hotel practice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problems that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considered solutions are able to solve,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entirely or partially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7868FB" w:rsidRPr="00E470CA" w:rsidRDefault="002C1835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Assess the particular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technological solutions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relevance for 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hotel management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3"/>
              <w:gridCol w:w="512"/>
              <w:gridCol w:w="3262"/>
              <w:gridCol w:w="428"/>
            </w:tblGrid>
            <w:tr w:rsidR="002C1835" w:rsidRPr="00E470CA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Exercises</w:t>
                  </w:r>
                </w:p>
              </w:tc>
            </w:tr>
            <w:tr w:rsidR="002C1835" w:rsidRPr="00E470CA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DB395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Concept, definition a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nd types of information systems.</w:t>
                  </w:r>
                  <w:r w:rsidRPr="00DB395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System Entropy.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Introduction in the course practical part</w:t>
                  </w:r>
                  <w:r w:rsidR="00D70E8B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/ seminar topics distribution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Information system as a hotel subsystem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1: </w:t>
                  </w:r>
                </w:p>
                <w:p w:rsidR="00E174C1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otel Website Usability Analysis. 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Assignments 1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The interdependence between  hotel management ICT usage and hotel competitiveness.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2: </w:t>
                  </w:r>
                </w:p>
                <w:p w:rsidR="00E174C1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Internet Tools for Tracking Online Traffic Statistics.</w:t>
                  </w: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br/>
                  </w:r>
                </w:p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172A6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</w:t>
                  </w:r>
                  <w:r w:rsidR="00172A62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impacts/effects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on Hotel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Demand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3: </w:t>
                  </w:r>
                </w:p>
                <w:p w:rsidR="00B91F99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Internet distribution systems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,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analysis and comparison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Default="00DB3957" w:rsidP="00172A6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lastRenderedPageBreak/>
                    <w:t xml:space="preserve">ICT </w:t>
                  </w:r>
                  <w:r w:rsidR="00172A62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impacts/effects on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Supply (eSupply)</w:t>
                  </w:r>
                </w:p>
                <w:p w:rsidR="00864F84" w:rsidRDefault="00864F84" w:rsidP="00172A6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864F84" w:rsidRPr="00864F84" w:rsidRDefault="00864F84" w:rsidP="00172A62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color w:val="222222"/>
                      <w:sz w:val="20"/>
                      <w:szCs w:val="20"/>
                      <w:lang/>
                    </w:rPr>
                  </w:pPr>
                  <w:r w:rsidRPr="00864F84">
                    <w:rPr>
                      <w:rFonts w:ascii="Arial" w:hAnsi="Arial" w:cs="Arial"/>
                      <w:i/>
                      <w:color w:val="222222"/>
                      <w:sz w:val="20"/>
                      <w:szCs w:val="20"/>
                      <w:lang/>
                    </w:rPr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4: </w:t>
                  </w:r>
                </w:p>
                <w:p w:rsidR="00E174C1" w:rsidRDefault="00BA42DC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Hotel (and other accommodation facilities) web site design tools, overview analysis. </w:t>
                  </w:r>
                </w:p>
                <w:p w:rsidR="00E174C1" w:rsidRDefault="00E174C1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Internet technology support to hotel business system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BA42DC" w:rsidRDefault="000829AA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Colloquium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  <w:r w:rsidR="00BA42DC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information systems levels of development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5: </w:t>
                  </w:r>
                </w:p>
                <w:p w:rsidR="00BA42DC" w:rsidRDefault="006238F2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GDS Amadeus (1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 w:rsid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front office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A42DC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6: </w:t>
                  </w:r>
                </w:p>
                <w:p w:rsidR="00BA42DC" w:rsidRDefault="006238F2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GDS Amadeus (2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 w:rsidR="00BA42DC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E174C1" w:rsidRDefault="00E174C1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Food and beverage department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7: </w:t>
                  </w:r>
                </w:p>
                <w:p w:rsidR="00FA4EED" w:rsidRDefault="00867477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</w:t>
                  </w:r>
                  <w:r w:rsidR="00FA4EED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(1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</w:p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supply chain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8:</w:t>
                  </w:r>
                </w:p>
                <w:p w:rsidR="00FA4EED" w:rsidRDefault="00867477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</w:t>
                  </w:r>
                  <w:r w:rsidR="00FA4EED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="00FA4EED"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</w:p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Hotel maintenance department digitalization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9:</w:t>
                  </w:r>
                  <w:r w:rsidR="00FA4EED"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FA4EED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nformation systems for restaurant business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,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Analysis and comparison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. </w:t>
                  </w:r>
                </w:p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Mobile technology Integration into hotel processes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10: </w:t>
                  </w:r>
                </w:p>
                <w:p w:rsidR="00FA4EED" w:rsidRDefault="00867477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Protel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 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(1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  <w:p w:rsidR="00E174C1" w:rsidRDefault="00E174C1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2307D" w:rsidP="00A2307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support levels for "green" hotels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11: 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FA4EED" w:rsidRDefault="0086747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“Protel” hotel application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(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)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2307D" w:rsidP="00A2307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Supporting role of the 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Internet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tools for 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ongoing </w:t>
                  </w:r>
                  <w:r w:rsidR="00FF5763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(smart) 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development policies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12: </w:t>
                  </w:r>
                </w:p>
                <w:p w:rsidR="00FA4EED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Analysis and comparison of on-line tool for monitoring and measuring Internet traffic and analyzes of </w:t>
                  </w:r>
                  <w:r w:rsidR="0086747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selected online c</w:t>
                  </w:r>
                  <w:r w:rsidR="0086747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ontent.</w:t>
                  </w: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Course summary, seminar presentations and  discussion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A4EED" w:rsidRDefault="000829AA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Colloquium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="00FA4EED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E174C1" w:rsidRDefault="00E174C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14</w:t>
                  </w: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01361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</w:tbl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E470CA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12EB3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E12EB3"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E12EB3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E12EB3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E470CA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Students are obliged to attend classes, and perform the default assignments. The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lastRenderedPageBreak/>
              <w:t>requirement for a signa</w:t>
            </w:r>
            <w:r w:rsidR="00B5457E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ture is attending a minimum of 6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0% of lectures and 100% of exercises. The requirement to enter the exam is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signature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presented seminar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A4EED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4D26" w:rsidRPr="00E470CA" w:rsidRDefault="00E174C1" w:rsidP="00834D2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Model of point’s accumulation is used as method of student progress continuous monitoring.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During semester,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students have opportunity to collect a total of 100 points through the followi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ng activities: 2 colloquia (2x42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points), 14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addi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tional assignments (14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x1 points) and seminar / case study (max 3 points). Colloquium is considered as passed if the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 has achieved at least 60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% of the maximum points. The same percentage is valid for exams pass. The grades are formed according the grading scale as follows: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60-69 = sufficient (2)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70-79 = good (3)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80-89 = very good (4)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90-100 =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excellent (5)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Upon the announcement of the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assessment results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, students have opportunity to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insight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into the testing results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 consultancy hours.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Students who are not satisfied with the overall rating may take oral exam.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tudents who have not completed the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right of direct enrollment have to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 final written exam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and realize max. 70% of total points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. </w:t>
            </w:r>
            <w:bookmarkStart w:id="0" w:name="_GoBack"/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final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score is calculated by adding the points achieved on the exam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to the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additional assignments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points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Method of final exam: written and oral.</w:t>
            </w:r>
            <w:bookmarkEnd w:id="0"/>
          </w:p>
        </w:tc>
      </w:tr>
      <w:tr w:rsidR="007868FB" w:rsidRPr="00E470CA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394906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394906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BF67DC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</w:t>
            </w:r>
            <w:r w:rsidR="00394906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BF67DC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94906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eaching materials uploa</w:t>
            </w:r>
            <w:r w:rsidR="00E85507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ded on the Moodle's course page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12EB3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9188A" w:rsidRDefault="00BF67DC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</w:t>
            </w:r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Internet marketing za hotele, restorane i turizam, M plus, Zagreb</w:t>
            </w:r>
          </w:p>
          <w:p w:rsidR="00394906" w:rsidRPr="0059188A" w:rsidRDefault="00394906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Nyheim P.D. </w:t>
            </w:r>
            <w:r w:rsidR="00BF67DC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et al.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Technolog strategies for the hospitalit industry, Pearson, Prentice Hall</w:t>
            </w:r>
          </w:p>
          <w:p w:rsidR="007868FB" w:rsidRPr="0059188A" w:rsidRDefault="0059188A" w:rsidP="003B516D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:rsidR="0059188A" w:rsidRPr="005B16E2" w:rsidRDefault="005B16E2" w:rsidP="005B16E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6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7" w:history="1">
              <w:r w:rsidRPr="005B16E2">
                <w:rPr>
                  <w:color w:val="000000" w:themeColor="text1"/>
                </w:rPr>
                <w:t>Perspective of Croatian tourism supported with ICT potential and ICT trends</w:t>
              </w:r>
            </w:hyperlink>
            <w:r w:rsidRPr="005B16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</w:t>
            </w:r>
            <w:r w:rsidRPr="005B16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ugostiteljstvu Opatija,  39-52</w:t>
            </w:r>
          </w:p>
          <w:p w:rsidR="0059188A" w:rsidRDefault="0059188A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:rsidR="0059188A" w:rsidRDefault="0059188A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:rsidR="008E57C4" w:rsidRPr="008E57C4" w:rsidRDefault="008E57C4" w:rsidP="003B516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Garbin Praničević, D.; Peterlin, J.</w:t>
            </w:r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(2015): „</w:t>
            </w:r>
            <w:hyperlink r:id="rId10" w:history="1">
              <w:r w:rsidRPr="00100F6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Communication with the stakeholders in sustainable tourism</w:t>
              </w:r>
            </w:hyperlink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“, Tourism in Southern and Eastern Europe, 3,  63-74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59188A" w:rsidRPr="0059188A" w:rsidRDefault="0059188A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Bekavac, I.; Garbin Praničević,D.(2015): „</w:t>
            </w:r>
            <w:hyperlink r:id="rId11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“. Croatian Operational Research Review. 6(2), 373-386.</w:t>
            </w:r>
          </w:p>
          <w:p w:rsidR="00355963" w:rsidRDefault="0059188A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5B2BF6">
              <w:t>„</w:t>
            </w:r>
            <w:hyperlink r:id="rId12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="005B2BF6">
              <w:rPr>
                <w:rFonts w:ascii="Arial" w:hAnsi="Arial" w:cs="Arial"/>
                <w:color w:val="000000" w:themeColor="text1"/>
                <w:sz w:val="20"/>
                <w:szCs w:val="20"/>
              </w:rPr>
              <w:t>“.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Tourism and hospitality management. 22 (1),  69-85.</w:t>
            </w:r>
          </w:p>
          <w:p w:rsidR="003B516D" w:rsidRPr="003B516D" w:rsidRDefault="003B516D" w:rsidP="003B516D">
            <w:pPr>
              <w:pStyle w:val="ListParagraph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B516D" w:rsidRPr="003B516D" w:rsidRDefault="00E12EB3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3B516D" w:rsidRPr="003B516D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:rsidR="003B516D" w:rsidRPr="003B516D" w:rsidRDefault="00E12EB3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3B516D" w:rsidRPr="003B516D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:rsidR="003B516D" w:rsidRPr="003B516D" w:rsidRDefault="00E12EB3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3B516D" w:rsidRPr="003B516D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:rsidR="003B516D" w:rsidRPr="003B516D" w:rsidRDefault="00E12EB3" w:rsidP="003B51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3B516D" w:rsidRPr="003B516D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:rsidR="003B516D" w:rsidRPr="00E174C1" w:rsidRDefault="00E12EB3" w:rsidP="00E174C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3B516D" w:rsidRPr="003B516D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Monitoring attendance and performance of st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udent’s obligations (Teacher)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Tea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ching Supervision (Vice Dean)</w:t>
            </w:r>
          </w:p>
          <w:p w:rsidR="00E470CA" w:rsidRP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Study outcome analyses applied to all study programs (Vice Dean for Teachin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</w:p>
          <w:p w:rsid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 Survey referring the Teachers and Teaching Quality applied on each Study Subject (UNIST, Ce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nter for Quality Improvement)</w:t>
            </w:r>
          </w:p>
          <w:p w:rsidR="007868FB" w:rsidRP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examination conducted by the teacher are examined all course learning outcomes. Periodic 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checking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the exam content is conducted 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and accordingly assessed the appropriateness of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learnin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 outcomes method (Vice Dean for teaching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/>
              </w:rPr>
            </w:pPr>
          </w:p>
        </w:tc>
      </w:tr>
    </w:tbl>
    <w:p w:rsidR="00431C20" w:rsidRPr="00E470CA" w:rsidRDefault="00431C20">
      <w:pPr>
        <w:rPr>
          <w:sz w:val="20"/>
          <w:szCs w:val="20"/>
        </w:rPr>
      </w:pPr>
    </w:p>
    <w:sectPr w:rsidR="00431C20" w:rsidRPr="00E470CA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D41" w:rsidRDefault="00260D41" w:rsidP="007868FB">
      <w:pPr>
        <w:spacing w:after="0" w:line="240" w:lineRule="auto"/>
      </w:pPr>
      <w:r>
        <w:separator/>
      </w:r>
    </w:p>
  </w:endnote>
  <w:endnote w:type="continuationSeparator" w:id="0">
    <w:p w:rsidR="00260D41" w:rsidRDefault="00260D4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D41" w:rsidRDefault="00260D41" w:rsidP="007868FB">
      <w:pPr>
        <w:spacing w:after="0" w:line="240" w:lineRule="auto"/>
      </w:pPr>
      <w:r>
        <w:separator/>
      </w:r>
    </w:p>
  </w:footnote>
  <w:footnote w:type="continuationSeparator" w:id="0">
    <w:p w:rsidR="00260D41" w:rsidRDefault="00260D4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25426"/>
    <w:multiLevelType w:val="hybridMultilevel"/>
    <w:tmpl w:val="6F4E77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1361D"/>
    <w:rsid w:val="00050578"/>
    <w:rsid w:val="000522B9"/>
    <w:rsid w:val="000829AA"/>
    <w:rsid w:val="001665AF"/>
    <w:rsid w:val="00172A62"/>
    <w:rsid w:val="0018525C"/>
    <w:rsid w:val="001F1E7A"/>
    <w:rsid w:val="00244E79"/>
    <w:rsid w:val="00260D41"/>
    <w:rsid w:val="00273359"/>
    <w:rsid w:val="002A142A"/>
    <w:rsid w:val="002C1455"/>
    <w:rsid w:val="002C1835"/>
    <w:rsid w:val="002F1B7B"/>
    <w:rsid w:val="00304542"/>
    <w:rsid w:val="00355963"/>
    <w:rsid w:val="003746C8"/>
    <w:rsid w:val="00394906"/>
    <w:rsid w:val="003B2F7E"/>
    <w:rsid w:val="003B516D"/>
    <w:rsid w:val="003C47C3"/>
    <w:rsid w:val="00431C20"/>
    <w:rsid w:val="004F16E2"/>
    <w:rsid w:val="0053616E"/>
    <w:rsid w:val="0059188A"/>
    <w:rsid w:val="005B16E2"/>
    <w:rsid w:val="005B2BF6"/>
    <w:rsid w:val="00611104"/>
    <w:rsid w:val="006238F2"/>
    <w:rsid w:val="006264C4"/>
    <w:rsid w:val="00766464"/>
    <w:rsid w:val="007868FB"/>
    <w:rsid w:val="00797A80"/>
    <w:rsid w:val="007D208F"/>
    <w:rsid w:val="007D2CCF"/>
    <w:rsid w:val="00834D26"/>
    <w:rsid w:val="00857C2F"/>
    <w:rsid w:val="00864F84"/>
    <w:rsid w:val="00867477"/>
    <w:rsid w:val="008C3356"/>
    <w:rsid w:val="008C35B0"/>
    <w:rsid w:val="008E57C4"/>
    <w:rsid w:val="00990C2E"/>
    <w:rsid w:val="00A104D2"/>
    <w:rsid w:val="00A2307D"/>
    <w:rsid w:val="00A24E19"/>
    <w:rsid w:val="00B4513F"/>
    <w:rsid w:val="00B5457E"/>
    <w:rsid w:val="00B91F99"/>
    <w:rsid w:val="00B935A7"/>
    <w:rsid w:val="00B96AEE"/>
    <w:rsid w:val="00BA42DC"/>
    <w:rsid w:val="00BB2CCA"/>
    <w:rsid w:val="00BF67DC"/>
    <w:rsid w:val="00CE6349"/>
    <w:rsid w:val="00D70E8B"/>
    <w:rsid w:val="00D93FC3"/>
    <w:rsid w:val="00DB3957"/>
    <w:rsid w:val="00E03C98"/>
    <w:rsid w:val="00E12EB3"/>
    <w:rsid w:val="00E174C1"/>
    <w:rsid w:val="00E309FB"/>
    <w:rsid w:val="00E470CA"/>
    <w:rsid w:val="00E85507"/>
    <w:rsid w:val="00F14DD7"/>
    <w:rsid w:val="00F95AFF"/>
    <w:rsid w:val="00FA4EED"/>
    <w:rsid w:val="00FF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59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596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hospitalitytech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://bib.irb.hr/prikazi-rad?&amp;rad=819431" TargetMode="External"/><Relationship Id="rId17" Type="http://schemas.openxmlformats.org/officeDocument/2006/relationships/hyperlink" Target="http://www.traveltechnologyeurop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nooz.com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.irb.hr/prikazi-rad?&amp;rad=7838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madeus.com/" TargetMode="External"/><Relationship Id="rId10" Type="http://schemas.openxmlformats.org/officeDocument/2006/relationships/hyperlink" Target="https://www.bib.irb.hr/77546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s://www.phocuswrigh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2018-06-18T08:25:00Z</dcterms:created>
  <dcterms:modified xsi:type="dcterms:W3CDTF">2018-06-18T08:25:00Z</dcterms:modified>
</cp:coreProperties>
</file>